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D2" w:rsidRPr="003B4384" w:rsidRDefault="004A52D2" w:rsidP="004A52D2">
      <w:pPr>
        <w:pStyle w:val="1"/>
        <w:keepNext w:val="0"/>
        <w:keepLines w:val="0"/>
        <w:widowControl w:val="0"/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149124822"/>
      <w:r w:rsidRPr="003B4384">
        <w:rPr>
          <w:rFonts w:ascii="Times New Roman" w:hAnsi="Times New Roman" w:cs="Times New Roman"/>
          <w:b/>
          <w:sz w:val="32"/>
          <w:szCs w:val="32"/>
        </w:rPr>
        <w:t>Периоды промежуточной аттестации</w:t>
      </w:r>
      <w:bookmarkEnd w:id="0"/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70E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Справочник «</w:t>
      </w:r>
      <w:r w:rsidRPr="003C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Периоды промежуточной аттестации»</w:t>
      </w:r>
      <w:r w:rsidRPr="003C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 для выставления периодов промежуточной аттестации, установленных локальными актами образовательной организации. </w:t>
      </w: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является подтверждением освоения обучающимися отдельной части учебного предмета, курса, дисциплины (модуля) образовательной программы. Для перехода в справочник выберите в главном системном меню </w:t>
      </w:r>
      <w:r w:rsidRPr="003C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«Общее образование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→</w:t>
      </w:r>
      <w:r w:rsidRPr="003C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Справочники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→</w:t>
      </w:r>
      <w:r w:rsidRPr="003C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Периоды промежуточной аттестации»</w:t>
      </w: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6C3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Внимание!</w:t>
      </w:r>
      <w:r w:rsidRPr="003C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170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Определение периодов промежуточной аттестации возможно после разработки учебного плана и прикрепления учебного плана обучающимся.</w:t>
      </w:r>
      <w:r w:rsidRPr="003C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Pr="00FB7D25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DF568E" wp14:editId="3F083B63">
            <wp:simplePos x="0" y="0"/>
            <wp:positionH relativeFrom="column">
              <wp:posOffset>348615</wp:posOffset>
            </wp:positionH>
            <wp:positionV relativeFrom="paragraph">
              <wp:posOffset>103505</wp:posOffset>
            </wp:positionV>
            <wp:extent cx="4838700" cy="2133600"/>
            <wp:effectExtent l="19050" t="19050" r="19050" b="19050"/>
            <wp:wrapTight wrapText="bothSides">
              <wp:wrapPolygon edited="0">
                <wp:start x="-85" y="-193"/>
                <wp:lineTo x="-85" y="21600"/>
                <wp:lineTo x="21600" y="21600"/>
                <wp:lineTo x="21600" y="-193"/>
                <wp:lineTo x="-85" y="-193"/>
              </wp:wrapPolygon>
            </wp:wrapTight>
            <wp:docPr id="457" name="Picture 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Picture 457"/>
                    <pic:cNvPicPr/>
                  </pic:nvPicPr>
                  <pic:blipFill rotWithShape="1">
                    <a:blip r:embed="rId5"/>
                    <a:srcRect l="11419" t="4489" r="2363" b="6005"/>
                    <a:stretch/>
                  </pic:blipFill>
                  <pic:spPr bwMode="auto">
                    <a:xfrm>
                      <a:off x="0" y="0"/>
                      <a:ext cx="4838700" cy="213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2D2" w:rsidRPr="00FB7D25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3E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Откроется страница </w:t>
      </w:r>
      <w:r w:rsidRPr="006A3E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«Периоды промежуточной аттестации»</w:t>
      </w: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center"/>
        <w:rPr>
          <w:rFonts w:ascii="Times New Roman" w:eastAsia="CUKWP+InterMedium" w:hAnsi="Times New Roman" w:cs="Times New Roman"/>
          <w:i/>
          <w:color w:val="000000"/>
          <w:sz w:val="24"/>
          <w:szCs w:val="24"/>
        </w:rPr>
      </w:pPr>
      <w:r w:rsidRPr="003B66FE">
        <w:rPr>
          <w:rFonts w:ascii="Times New Roman" w:eastAsia="CUKWP+InterMedium" w:hAnsi="Times New Roman" w:cs="Times New Roman"/>
          <w:i/>
          <w:color w:val="000000"/>
          <w:sz w:val="24"/>
          <w:szCs w:val="24"/>
        </w:rPr>
        <w:t>Выбор формы аттестации класса</w:t>
      </w:r>
    </w:p>
    <w:p w:rsidR="004A52D2" w:rsidRDefault="004A52D2" w:rsidP="004A52D2">
      <w:pPr>
        <w:spacing w:after="0" w:line="240" w:lineRule="auto"/>
        <w:ind w:firstLine="709"/>
        <w:jc w:val="center"/>
        <w:rPr>
          <w:rFonts w:ascii="Times New Roman" w:eastAsia="CUKWP+InterMedium" w:hAnsi="Times New Roman" w:cs="Times New Roman"/>
          <w:i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3B66FE">
        <w:rPr>
          <w:rFonts w:ascii="Times New Roman" w:eastAsia="KRIPD+Inter" w:hAnsi="Times New Roman" w:cs="Times New Roman"/>
          <w:color w:val="000000"/>
          <w:sz w:val="24"/>
          <w:szCs w:val="24"/>
        </w:rPr>
        <w:t>Для выбора формы аттестации выберите в правом функциональном меню режим «</w:t>
      </w:r>
      <w:r w:rsidRPr="003B66FE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Формы</w:t>
      </w:r>
      <w:r w:rsidRPr="003B66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66FE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аттестации»</w:t>
      </w:r>
      <w:r w:rsidRPr="003B66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66FE">
        <w:rPr>
          <w:rFonts w:ascii="Times New Roman" w:eastAsia="KRIPD+Inter" w:hAnsi="Times New Roman" w:cs="Times New Roman"/>
          <w:color w:val="000000"/>
          <w:sz w:val="24"/>
          <w:szCs w:val="24"/>
        </w:rPr>
        <w:t>и параллель из выпадающего списка. Откроется страница по выбранным параметрам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>.</w:t>
      </w: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</w:p>
    <w:p w:rsidR="004A52D2" w:rsidRPr="00FB7D25" w:rsidRDefault="004A52D2" w:rsidP="004A52D2">
      <w:pPr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0166C3">
        <w:rPr>
          <w:rFonts w:ascii="Times New Roman" w:eastAsia="KRIPD+Inter" w:hAnsi="Times New Roman" w:cs="Times New Roman"/>
          <w:b/>
          <w:color w:val="C00000"/>
          <w:sz w:val="24"/>
          <w:szCs w:val="24"/>
        </w:rPr>
        <w:t>ВНИМАНИЕ!</w:t>
      </w:r>
      <w:r>
        <w:rPr>
          <w:rFonts w:ascii="Times New Roman" w:eastAsia="KRIPD+Inter" w:hAnsi="Times New Roman" w:cs="Times New Roman"/>
          <w:b/>
          <w:color w:val="000000"/>
          <w:sz w:val="24"/>
          <w:szCs w:val="24"/>
        </w:rPr>
        <w:t xml:space="preserve"> </w:t>
      </w:r>
      <w:r w:rsidRPr="00FB7D25">
        <w:rPr>
          <w:rFonts w:ascii="Times New Roman" w:eastAsia="KRIPD+Inter" w:hAnsi="Times New Roman" w:cs="Times New Roman"/>
          <w:i/>
          <w:color w:val="000000"/>
          <w:sz w:val="24"/>
          <w:szCs w:val="24"/>
        </w:rPr>
        <w:t>Ячейки серого цвета указывают на то, что у этого класса отсутствует такой предмет в учебном плане.</w:t>
      </w:r>
    </w:p>
    <w:p w:rsidR="004A52D2" w:rsidRPr="000166C3" w:rsidRDefault="004A52D2" w:rsidP="004A52D2">
      <w:pPr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b/>
          <w:color w:val="000000"/>
          <w:sz w:val="24"/>
          <w:szCs w:val="24"/>
        </w:rPr>
      </w:pPr>
    </w:p>
    <w:p w:rsidR="004A52D2" w:rsidRPr="00FB7D25" w:rsidRDefault="004A52D2" w:rsidP="004A52D2">
      <w:pPr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>
        <w:rPr>
          <w:rFonts w:ascii="Times New Roman" w:eastAsia="KRIPD+Inter" w:hAnsi="Times New Roman" w:cs="Times New Roman"/>
          <w:color w:val="000000"/>
          <w:sz w:val="24"/>
          <w:szCs w:val="24"/>
        </w:rPr>
        <w:t>Здесь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 есть возможность выбрать форму аттестации для каждого класса и предмета. Для этого выберите на пересечении класса и предмета нужную форму аттестационных периодов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>.</w:t>
      </w: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39DB087A" wp14:editId="22E0FD0D">
            <wp:simplePos x="0" y="0"/>
            <wp:positionH relativeFrom="page">
              <wp:posOffset>1149985</wp:posOffset>
            </wp:positionH>
            <wp:positionV relativeFrom="page">
              <wp:posOffset>8196580</wp:posOffset>
            </wp:positionV>
            <wp:extent cx="4772025" cy="1428750"/>
            <wp:effectExtent l="19050" t="19050" r="28575" b="19050"/>
            <wp:wrapTight wrapText="bothSides">
              <wp:wrapPolygon edited="0">
                <wp:start x="-86" y="-288"/>
                <wp:lineTo x="-86" y="21600"/>
                <wp:lineTo x="21643" y="21600"/>
                <wp:lineTo x="21643" y="-288"/>
                <wp:lineTo x="-86" y="-288"/>
              </wp:wrapPolygon>
            </wp:wrapTight>
            <wp:docPr id="464" name="drawingObject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 rotWithShape="1">
                    <a:blip r:embed="rId6"/>
                    <a:srcRect l="2439" t="7252" r="2439" b="8015"/>
                    <a:stretch/>
                  </pic:blipFill>
                  <pic:spPr bwMode="auto">
                    <a:xfrm>
                      <a:off x="0" y="0"/>
                      <a:ext cx="4772025" cy="1428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2D2" w:rsidRDefault="004A52D2" w:rsidP="004A52D2">
      <w:pPr>
        <w:spacing w:after="0"/>
        <w:ind w:left="2835" w:firstLine="426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2C588F33" wp14:editId="5C7A6933">
            <wp:simplePos x="0" y="0"/>
            <wp:positionH relativeFrom="margin">
              <wp:align>left</wp:align>
            </wp:positionH>
            <wp:positionV relativeFrom="page">
              <wp:posOffset>574675</wp:posOffset>
            </wp:positionV>
            <wp:extent cx="1492070" cy="1124459"/>
            <wp:effectExtent l="19050" t="19050" r="13335" b="19050"/>
            <wp:wrapTight wrapText="bothSides">
              <wp:wrapPolygon edited="0">
                <wp:start x="-276" y="-366"/>
                <wp:lineTo x="-276" y="21600"/>
                <wp:lineTo x="21517" y="21600"/>
                <wp:lineTo x="21517" y="-366"/>
                <wp:lineTo x="-276" y="-366"/>
              </wp:wrapPolygon>
            </wp:wrapTight>
            <wp:docPr id="462" name="drawingObject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92070" cy="11244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FB7D25">
        <w:rPr>
          <w:rFonts w:ascii="Times New Roman" w:eastAsia="KRIPD+Inter" w:hAnsi="Times New Roman" w:cs="Times New Roman"/>
          <w:b/>
          <w:color w:val="000000"/>
          <w:sz w:val="24"/>
          <w:szCs w:val="24"/>
        </w:rPr>
        <w:t>«М»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 - 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аттестационные периоды по модулям рабочей программы (даты берутся из КТП); </w:t>
      </w:r>
    </w:p>
    <w:p w:rsidR="004A52D2" w:rsidRPr="00FB7D25" w:rsidRDefault="004A52D2" w:rsidP="004A52D2">
      <w:pPr>
        <w:spacing w:after="0"/>
        <w:ind w:left="2835" w:firstLine="426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FB7D25">
        <w:rPr>
          <w:rFonts w:ascii="Times New Roman" w:eastAsia="KRIPD+Inter" w:hAnsi="Times New Roman" w:cs="Times New Roman"/>
          <w:b/>
          <w:color w:val="000000"/>
          <w:sz w:val="24"/>
          <w:szCs w:val="24"/>
        </w:rPr>
        <w:t>«П»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 - 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>аттестационные периоды совпадают с учебными;</w:t>
      </w:r>
    </w:p>
    <w:p w:rsidR="004A52D2" w:rsidRDefault="004A52D2" w:rsidP="004A52D2">
      <w:pPr>
        <w:spacing w:after="0"/>
        <w:ind w:left="2835" w:firstLine="426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FB7D25">
        <w:rPr>
          <w:rFonts w:ascii="Times New Roman" w:eastAsia="KRIPD+Inter" w:hAnsi="Times New Roman" w:cs="Times New Roman"/>
          <w:b/>
          <w:color w:val="000000"/>
          <w:sz w:val="24"/>
          <w:szCs w:val="24"/>
        </w:rPr>
        <w:t>«Пустая ячейка с выпадающим списком»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 - 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список 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произвольных 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>аттестационных периодов из созданных графиков аттестационных периодов.</w:t>
      </w:r>
    </w:p>
    <w:p w:rsidR="004A52D2" w:rsidRDefault="004A52D2" w:rsidP="004A52D2">
      <w:pPr>
        <w:spacing w:after="0"/>
        <w:ind w:left="2835" w:firstLine="426"/>
        <w:jc w:val="both"/>
        <w:rPr>
          <w:noProof/>
        </w:rPr>
      </w:pPr>
    </w:p>
    <w:p w:rsidR="004A52D2" w:rsidRPr="000166C3" w:rsidRDefault="004A52D2" w:rsidP="004A52D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6C3">
        <w:rPr>
          <w:rFonts w:ascii="Times New Roman" w:eastAsia="HPSLR+Inter" w:hAnsi="Times New Roman" w:cs="Times New Roman"/>
          <w:b/>
          <w:bCs/>
          <w:color w:val="C00000"/>
          <w:sz w:val="24"/>
          <w:szCs w:val="24"/>
        </w:rPr>
        <w:t>ВНИМАНИЕ!</w:t>
      </w:r>
      <w:r w:rsidRPr="000166C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0166C3">
        <w:rPr>
          <w:rFonts w:ascii="Times New Roman" w:eastAsia="KRIPD+Inter" w:hAnsi="Times New Roman" w:cs="Times New Roman"/>
          <w:color w:val="000000"/>
          <w:sz w:val="24"/>
          <w:szCs w:val="24"/>
        </w:rPr>
        <w:t>По умолчанию во всех классах стоит модульная форма аттестационных периодов, ее обязательно нужно изменить!</w:t>
      </w:r>
    </w:p>
    <w:p w:rsidR="004A52D2" w:rsidRDefault="004A52D2" w:rsidP="004A52D2">
      <w:pPr>
        <w:widowControl w:val="0"/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widowControl w:val="0"/>
        <w:spacing w:after="0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0" allowOverlap="1" wp14:anchorId="5F22A2EA" wp14:editId="4ED0DF98">
            <wp:simplePos x="0" y="0"/>
            <wp:positionH relativeFrom="margin">
              <wp:posOffset>437515</wp:posOffset>
            </wp:positionH>
            <wp:positionV relativeFrom="page">
              <wp:posOffset>2705100</wp:posOffset>
            </wp:positionV>
            <wp:extent cx="4940300" cy="1308100"/>
            <wp:effectExtent l="19050" t="19050" r="12700" b="25400"/>
            <wp:wrapTight wrapText="bothSides">
              <wp:wrapPolygon edited="0">
                <wp:start x="-83" y="-315"/>
                <wp:lineTo x="-83" y="21705"/>
                <wp:lineTo x="21572" y="21705"/>
                <wp:lineTo x="21572" y="-315"/>
                <wp:lineTo x="-83" y="-315"/>
              </wp:wrapPolygon>
            </wp:wrapTight>
            <wp:docPr id="458" name="drawingObject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940300" cy="1308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2D2" w:rsidRPr="00FB7D25" w:rsidRDefault="004A52D2" w:rsidP="004A52D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С помощью кнопок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«По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модулям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для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всей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параллели»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и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«По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учебным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периодам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для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всей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параллели»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>возможно автоматически выбрать одинаковый график промежуточной аттестации для всех классов и предметов в одной параллели.</w:t>
      </w:r>
    </w:p>
    <w:p w:rsidR="004A52D2" w:rsidRDefault="004A52D2" w:rsidP="004A52D2">
      <w:pPr>
        <w:spacing w:after="0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После выполнения работ с формами аттестации нажмите кнопку </w:t>
      </w:r>
      <w:r w:rsidRPr="00FB7D25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«Сохранить»</w:t>
      </w:r>
      <w:r w:rsidRPr="00FB7D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>в правом функциональном меню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>.</w:t>
      </w:r>
    </w:p>
    <w:p w:rsidR="004A52D2" w:rsidRDefault="004A52D2" w:rsidP="004A52D2">
      <w:pPr>
        <w:spacing w:after="0" w:line="240" w:lineRule="auto"/>
        <w:ind w:firstLine="709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</w:p>
    <w:p w:rsidR="004A52D2" w:rsidRDefault="004A52D2" w:rsidP="004A52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Создание графиков аттестационных периодов</w:t>
      </w:r>
    </w:p>
    <w:p w:rsidR="004A52D2" w:rsidRDefault="004A52D2" w:rsidP="004A52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A52D2" w:rsidRPr="00FB7D25" w:rsidRDefault="004A52D2" w:rsidP="004A52D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25">
        <w:rPr>
          <w:rFonts w:ascii="Times New Roman" w:eastAsia="KRIPD+Inter" w:hAnsi="Times New Roman" w:cs="Times New Roman"/>
          <w:color w:val="000000"/>
          <w:sz w:val="24"/>
          <w:szCs w:val="24"/>
        </w:rPr>
        <w:t>Для создания графиков аттестационных периодов необходимо выполнить несколько действи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>й:</w:t>
      </w:r>
    </w:p>
    <w:p w:rsidR="004A52D2" w:rsidRPr="000166C3" w:rsidRDefault="004A52D2" w:rsidP="004A52D2">
      <w:pPr>
        <w:pStyle w:val="a3"/>
        <w:widowControl w:val="0"/>
        <w:numPr>
          <w:ilvl w:val="0"/>
          <w:numId w:val="1"/>
        </w:numPr>
        <w:spacing w:after="0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0166C3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Выберите в правом функциональном меню режим </w:t>
      </w:r>
      <w:r w:rsidRPr="000166C3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«Аттестационные периоды»</w:t>
      </w:r>
      <w:r w:rsidRPr="00016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6C3">
        <w:rPr>
          <w:rFonts w:ascii="Times New Roman" w:eastAsia="KRIPD+Inter" w:hAnsi="Times New Roman" w:cs="Times New Roman"/>
          <w:color w:val="000000"/>
          <w:sz w:val="24"/>
          <w:szCs w:val="24"/>
        </w:rPr>
        <w:t>и нужную параллель из выпадающего списка.</w:t>
      </w:r>
    </w:p>
    <w:p w:rsidR="004A52D2" w:rsidRPr="000166C3" w:rsidRDefault="004A52D2" w:rsidP="004A52D2">
      <w:pPr>
        <w:pStyle w:val="a3"/>
        <w:widowControl w:val="0"/>
        <w:numPr>
          <w:ilvl w:val="0"/>
          <w:numId w:val="1"/>
        </w:numPr>
        <w:spacing w:after="0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0166C3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Нажмите на ссылку </w:t>
      </w:r>
      <w:r w:rsidRPr="000166C3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«Добавить</w:t>
      </w:r>
      <w:r w:rsidRPr="00016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6C3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график</w:t>
      </w:r>
      <w:r w:rsidRPr="00016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6C3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аттестационных</w:t>
      </w:r>
      <w:r w:rsidRPr="00016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66C3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периодов»</w:t>
      </w:r>
      <w:r w:rsidRPr="000166C3">
        <w:rPr>
          <w:rFonts w:ascii="Times New Roman" w:eastAsia="KRIPD+Inter" w:hAnsi="Times New Roman" w:cs="Times New Roman"/>
          <w:color w:val="000000"/>
          <w:sz w:val="24"/>
          <w:szCs w:val="24"/>
        </w:rPr>
        <w:t>.</w:t>
      </w:r>
    </w:p>
    <w:p w:rsidR="004A52D2" w:rsidRPr="000166C3" w:rsidRDefault="004A52D2" w:rsidP="004A52D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EBC56" wp14:editId="3C2BFB38">
                <wp:simplePos x="0" y="0"/>
                <wp:positionH relativeFrom="column">
                  <wp:posOffset>647065</wp:posOffset>
                </wp:positionH>
                <wp:positionV relativeFrom="paragraph">
                  <wp:posOffset>99060</wp:posOffset>
                </wp:positionV>
                <wp:extent cx="1219200" cy="171450"/>
                <wp:effectExtent l="0" t="0" r="19050" b="19050"/>
                <wp:wrapNone/>
                <wp:docPr id="506" name="Прямоугольник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DF4E6" id="Прямоугольник 506" o:spid="_x0000_s1026" style="position:absolute;margin-left:50.95pt;margin-top:7.8pt;width:96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" filled="f" strokecolor="#4472c4 [3208]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0" allowOverlap="1" wp14:anchorId="7E517439" wp14:editId="15E4A998">
            <wp:simplePos x="0" y="0"/>
            <wp:positionH relativeFrom="margin">
              <wp:posOffset>617220</wp:posOffset>
            </wp:positionH>
            <wp:positionV relativeFrom="page">
              <wp:posOffset>6746875</wp:posOffset>
            </wp:positionV>
            <wp:extent cx="5010150" cy="1285875"/>
            <wp:effectExtent l="19050" t="19050" r="19050" b="28575"/>
            <wp:wrapTight wrapText="bothSides">
              <wp:wrapPolygon edited="0">
                <wp:start x="-82" y="-320"/>
                <wp:lineTo x="-82" y="21760"/>
                <wp:lineTo x="21600" y="21760"/>
                <wp:lineTo x="21600" y="-320"/>
                <wp:lineTo x="-82" y="-320"/>
              </wp:wrapPolygon>
            </wp:wrapTight>
            <wp:docPr id="472" name="drawingObject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010150" cy="1285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2D2" w:rsidRPr="00B96AFD" w:rsidRDefault="004A52D2" w:rsidP="004A52D2">
      <w:pPr>
        <w:pStyle w:val="a3"/>
        <w:widowControl w:val="0"/>
        <w:numPr>
          <w:ilvl w:val="0"/>
          <w:numId w:val="1"/>
        </w:numPr>
        <w:spacing w:after="0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B96AFD">
        <w:rPr>
          <w:rFonts w:ascii="Times New Roman" w:eastAsia="KRIPD+Inter" w:hAnsi="Times New Roman" w:cs="Times New Roman"/>
          <w:color w:val="000000"/>
          <w:sz w:val="24"/>
          <w:szCs w:val="24"/>
        </w:rPr>
        <w:t>Введите название графика и аттестационных периодов, укажите количество периодов и их продолжительность.</w:t>
      </w:r>
    </w:p>
    <w:p w:rsidR="004A52D2" w:rsidRPr="0011721E" w:rsidRDefault="004A52D2" w:rsidP="004A52D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21E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4. Нажмите на кнопку </w:t>
      </w:r>
      <w:r w:rsidRPr="0011721E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«Сохранить»</w:t>
      </w:r>
      <w:r w:rsidRPr="0011721E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KRIPD+Inter" w:hAnsi="Times New Roman" w:cs="Times New Roman"/>
          <w:color w:val="000000"/>
          <w:sz w:val="24"/>
          <w:szCs w:val="24"/>
        </w:rPr>
        <w:t>При этом</w:t>
      </w:r>
      <w:r w:rsidRPr="0011721E">
        <w:rPr>
          <w:rFonts w:ascii="Times New Roman" w:eastAsia="KRIPD+Inter" w:hAnsi="Times New Roman" w:cs="Times New Roman"/>
          <w:color w:val="000000"/>
          <w:sz w:val="24"/>
          <w:szCs w:val="24"/>
        </w:rPr>
        <w:t xml:space="preserve"> есть возможность:</w:t>
      </w:r>
    </w:p>
    <w:p w:rsidR="004A52D2" w:rsidRPr="0011721E" w:rsidRDefault="004A52D2" w:rsidP="004A52D2">
      <w:pPr>
        <w:widowControl w:val="0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21E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•</w:t>
      </w:r>
      <w:r w:rsidRPr="00117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1721E">
        <w:rPr>
          <w:rFonts w:ascii="Times New Roman" w:eastAsia="KRIPD+Inter" w:hAnsi="Times New Roman" w:cs="Times New Roman"/>
          <w:color w:val="000000"/>
          <w:sz w:val="24"/>
          <w:szCs w:val="24"/>
        </w:rPr>
        <w:t>Сохранить изменения, вносимые в график аттестационных периодов;</w:t>
      </w:r>
    </w:p>
    <w:p w:rsidR="004A52D2" w:rsidRPr="0011721E" w:rsidRDefault="004A52D2" w:rsidP="004A52D2">
      <w:pPr>
        <w:widowControl w:val="0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21E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•</w:t>
      </w:r>
      <w:r w:rsidRPr="00117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1721E">
        <w:rPr>
          <w:rFonts w:ascii="Times New Roman" w:eastAsia="KRIPD+Inter" w:hAnsi="Times New Roman" w:cs="Times New Roman"/>
          <w:color w:val="000000"/>
          <w:sz w:val="24"/>
          <w:szCs w:val="24"/>
        </w:rPr>
        <w:t>применить график аттестационных периодов ко всей выбранной в правом функциональном меню параллели;</w:t>
      </w:r>
    </w:p>
    <w:p w:rsidR="004A52D2" w:rsidRPr="0011721E" w:rsidRDefault="004A52D2" w:rsidP="004A52D2">
      <w:pPr>
        <w:widowControl w:val="0"/>
        <w:spacing w:after="0" w:line="240" w:lineRule="auto"/>
        <w:ind w:firstLine="1134"/>
        <w:jc w:val="both"/>
        <w:rPr>
          <w:rFonts w:ascii="Times New Roman" w:eastAsia="KRIPD+Inter" w:hAnsi="Times New Roman" w:cs="Times New Roman"/>
          <w:color w:val="000000"/>
          <w:sz w:val="24"/>
          <w:szCs w:val="24"/>
        </w:rPr>
      </w:pPr>
      <w:r w:rsidRPr="0011721E">
        <w:rPr>
          <w:rFonts w:ascii="Times New Roman" w:eastAsia="HPSLR+Inter" w:hAnsi="Times New Roman" w:cs="Times New Roman"/>
          <w:b/>
          <w:bCs/>
          <w:color w:val="000000"/>
          <w:sz w:val="24"/>
          <w:szCs w:val="24"/>
        </w:rPr>
        <w:t>•</w:t>
      </w:r>
      <w:r w:rsidRPr="00117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1721E">
        <w:rPr>
          <w:rFonts w:ascii="Times New Roman" w:eastAsia="KRIPD+Inter" w:hAnsi="Times New Roman" w:cs="Times New Roman"/>
          <w:color w:val="000000"/>
          <w:sz w:val="24"/>
          <w:szCs w:val="24"/>
        </w:rPr>
        <w:t>удалить график учебных периодов или одного из аттестационных периодов в графике</w:t>
      </w:r>
    </w:p>
    <w:p w:rsidR="004B354A" w:rsidRDefault="004A52D2">
      <w:bookmarkStart w:id="1" w:name="_GoBack"/>
      <w:bookmarkEnd w:id="1"/>
    </w:p>
    <w:sectPr w:rsidR="004B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UKWP+InterMedium">
    <w:altName w:val="Cambria Math"/>
    <w:charset w:val="01"/>
    <w:family w:val="auto"/>
    <w:pitch w:val="variable"/>
    <w:sig w:usb0="00000001" w:usb1="1200A1FF" w:usb2="00000001" w:usb3="00000000" w:csb0="0000019F" w:csb1="00000000"/>
  </w:font>
  <w:font w:name="KRIPD+Inter">
    <w:altName w:val="Cambria Math"/>
    <w:charset w:val="01"/>
    <w:family w:val="auto"/>
    <w:pitch w:val="variable"/>
    <w:sig w:usb0="00000001" w:usb1="1200A1FF" w:usb2="00000001" w:usb3="00000000" w:csb0="0000019F" w:csb1="00000000"/>
  </w:font>
  <w:font w:name="HPSLR+Inter">
    <w:altName w:val="Cambria Math"/>
    <w:charset w:val="01"/>
    <w:family w:val="auto"/>
    <w:pitch w:val="variable"/>
    <w:sig w:usb0="00000001" w:usb1="1200A1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F07CD"/>
    <w:multiLevelType w:val="hybridMultilevel"/>
    <w:tmpl w:val="4D88BDBC"/>
    <w:lvl w:ilvl="0" w:tplc="AC98C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D2"/>
    <w:rsid w:val="004A52D2"/>
    <w:rsid w:val="00571C9C"/>
    <w:rsid w:val="00B3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6FC2"/>
  <w15:chartTrackingRefBased/>
  <w15:docId w15:val="{19A71DE0-3487-43C0-ADDA-33DEAD9F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2D2"/>
    <w:pPr>
      <w:spacing w:after="200" w:line="276" w:lineRule="auto"/>
    </w:pPr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A52D2"/>
    <w:pPr>
      <w:keepNext/>
      <w:keepLines/>
      <w:spacing w:before="480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2D2"/>
    <w:rPr>
      <w:rFonts w:ascii="Liberation Sans" w:eastAsia="Liberation Sans" w:hAnsi="Liberation Sans" w:cs="Liberation Sans"/>
      <w:sz w:val="40"/>
      <w:szCs w:val="40"/>
    </w:rPr>
  </w:style>
  <w:style w:type="paragraph" w:styleId="a3">
    <w:name w:val="List Paragraph"/>
    <w:basedOn w:val="a"/>
    <w:uiPriority w:val="34"/>
    <w:qFormat/>
    <w:rsid w:val="004A5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Сливогина Ю.</dc:creator>
  <cp:keywords/>
  <dc:description/>
  <cp:lastModifiedBy>Алиса Сливогина Ю.</cp:lastModifiedBy>
  <cp:revision>1</cp:revision>
  <dcterms:created xsi:type="dcterms:W3CDTF">2023-11-10T16:02:00Z</dcterms:created>
  <dcterms:modified xsi:type="dcterms:W3CDTF">2023-11-10T16:03:00Z</dcterms:modified>
</cp:coreProperties>
</file>